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1C" w:rsidRDefault="004B341C" w:rsidP="004B341C">
      <w:pPr>
        <w:pStyle w:val="1"/>
        <w:ind w:left="111"/>
      </w:pPr>
      <w:r>
        <w:t>Анкета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педагога -</w:t>
      </w:r>
      <w:r>
        <w:rPr>
          <w:spacing w:val="25"/>
        </w:rPr>
        <w:t xml:space="preserve"> </w:t>
      </w:r>
      <w:r>
        <w:rPr>
          <w:spacing w:val="-2"/>
        </w:rPr>
        <w:t>наставника</w:t>
      </w:r>
    </w:p>
    <w:p w:rsidR="004B341C" w:rsidRDefault="004B341C" w:rsidP="004B341C">
      <w:pPr>
        <w:spacing w:before="52"/>
        <w:ind w:left="106"/>
        <w:jc w:val="center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анализа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промежуточных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36"/>
          <w:sz w:val="23"/>
        </w:rPr>
        <w:t xml:space="preserve"> </w:t>
      </w:r>
      <w:r>
        <w:rPr>
          <w:b/>
          <w:spacing w:val="-2"/>
          <w:sz w:val="23"/>
        </w:rPr>
        <w:t>работы</w:t>
      </w:r>
    </w:p>
    <w:p w:rsidR="004B341C" w:rsidRDefault="004B341C" w:rsidP="004B341C">
      <w:pPr>
        <w:pStyle w:val="a3"/>
        <w:spacing w:before="98"/>
        <w:ind w:left="0"/>
        <w:rPr>
          <w:b/>
        </w:rPr>
      </w:pPr>
    </w:p>
    <w:p w:rsidR="004B341C" w:rsidRDefault="004B341C" w:rsidP="004B341C">
      <w:pPr>
        <w:pStyle w:val="a3"/>
        <w:spacing w:line="288" w:lineRule="auto"/>
        <w:ind w:left="335" w:right="224"/>
        <w:jc w:val="both"/>
      </w:pPr>
      <w:r>
        <w:rPr>
          <w:w w:val="105"/>
        </w:rPr>
        <w:t>Уважаемый педагог-наставник!</w:t>
      </w:r>
      <w:r>
        <w:rPr>
          <w:spacing w:val="-8"/>
          <w:w w:val="105"/>
        </w:rPr>
        <w:t xml:space="preserve"> </w:t>
      </w:r>
      <w:r>
        <w:rPr>
          <w:w w:val="105"/>
        </w:rPr>
        <w:t>Данная</w:t>
      </w:r>
      <w:r>
        <w:rPr>
          <w:spacing w:val="-9"/>
          <w:w w:val="105"/>
        </w:rPr>
        <w:t xml:space="preserve"> </w:t>
      </w:r>
      <w:r>
        <w:rPr>
          <w:w w:val="105"/>
        </w:rPr>
        <w:t>анкета разработана для</w:t>
      </w:r>
      <w:r>
        <w:rPr>
          <w:spacing w:val="-2"/>
          <w:w w:val="105"/>
        </w:rPr>
        <w:t xml:space="preserve"> </w:t>
      </w:r>
      <w:r>
        <w:rPr>
          <w:w w:val="105"/>
        </w:rPr>
        <w:t>того,</w:t>
      </w:r>
      <w:r>
        <w:rPr>
          <w:spacing w:val="-3"/>
          <w:w w:val="105"/>
        </w:rPr>
        <w:t xml:space="preserve"> </w:t>
      </w:r>
      <w:r>
        <w:rPr>
          <w:w w:val="105"/>
        </w:rPr>
        <w:t>чтобы</w:t>
      </w:r>
      <w:r>
        <w:rPr>
          <w:spacing w:val="-2"/>
          <w:w w:val="105"/>
        </w:rPr>
        <w:t xml:space="preserve"> </w:t>
      </w:r>
      <w:r>
        <w:rPr>
          <w:w w:val="105"/>
        </w:rPr>
        <w:t>улучшить</w:t>
      </w:r>
      <w:r>
        <w:rPr>
          <w:spacing w:val="-2"/>
          <w:w w:val="105"/>
        </w:rPr>
        <w:t xml:space="preserve"> </w:t>
      </w:r>
      <w:r>
        <w:rPr>
          <w:w w:val="105"/>
        </w:rPr>
        <w:t>процесс адаптации и наставничества молодых специалистов и новых сотрудников нашей школы</w:t>
      </w:r>
      <w:r>
        <w:rPr>
          <w:spacing w:val="-4"/>
          <w:w w:val="105"/>
        </w:rPr>
        <w:t>.</w:t>
      </w:r>
    </w:p>
    <w:p w:rsidR="004B341C" w:rsidRDefault="004B341C" w:rsidP="004B341C">
      <w:pPr>
        <w:pStyle w:val="a3"/>
        <w:spacing w:line="288" w:lineRule="auto"/>
        <w:ind w:left="335" w:right="227"/>
        <w:jc w:val="both"/>
      </w:pPr>
      <w:r>
        <w:rPr>
          <w:w w:val="105"/>
        </w:rPr>
        <w:t>Ответив на предложенные вопросы, оцените, пожалуйста, предполагаемый результат Вашего сотрудничества по шкале от 1 до 5.</w:t>
      </w:r>
    </w:p>
    <w:p w:rsidR="004B341C" w:rsidRDefault="004B341C" w:rsidP="004B341C">
      <w:pPr>
        <w:pStyle w:val="a3"/>
        <w:spacing w:before="84"/>
        <w:ind w:left="0"/>
        <w:rPr>
          <w:sz w:val="20"/>
        </w:rPr>
      </w:pPr>
    </w:p>
    <w:tbl>
      <w:tblPr>
        <w:tblStyle w:val="TableNormal"/>
        <w:tblW w:w="10326" w:type="dxa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8"/>
        <w:gridCol w:w="1418"/>
      </w:tblGrid>
      <w:tr w:rsidR="004B341C" w:rsidTr="004B341C">
        <w:trPr>
          <w:trHeight w:val="1267"/>
        </w:trPr>
        <w:tc>
          <w:tcPr>
            <w:tcW w:w="8908" w:type="dxa"/>
          </w:tcPr>
          <w:p w:rsidR="004B341C" w:rsidRPr="004B341C" w:rsidRDefault="004B341C" w:rsidP="008E5393">
            <w:pPr>
              <w:pStyle w:val="TableParagraph"/>
              <w:spacing w:before="139"/>
              <w:rPr>
                <w:sz w:val="23"/>
                <w:lang w:val="ru-RU"/>
              </w:rPr>
            </w:pPr>
          </w:p>
          <w:p w:rsidR="004B341C" w:rsidRDefault="004B341C" w:rsidP="008E5393">
            <w:pPr>
              <w:pStyle w:val="TableParagraph"/>
              <w:ind w:left="24"/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w w:val="105"/>
                <w:sz w:val="23"/>
              </w:rPr>
              <w:t>Вопрос</w:t>
            </w:r>
            <w:proofErr w:type="spellEnd"/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spacing w:before="22"/>
              <w:ind w:left="7" w:right="3"/>
              <w:jc w:val="center"/>
              <w:rPr>
                <w:i/>
                <w:sz w:val="23"/>
                <w:lang w:val="ru-RU"/>
              </w:rPr>
            </w:pPr>
            <w:r w:rsidRPr="004B341C">
              <w:rPr>
                <w:i/>
                <w:spacing w:val="-2"/>
                <w:w w:val="105"/>
                <w:sz w:val="23"/>
                <w:lang w:val="ru-RU"/>
              </w:rPr>
              <w:t>Оценка</w:t>
            </w:r>
          </w:p>
          <w:p w:rsidR="004B341C" w:rsidRPr="004B341C" w:rsidRDefault="004B341C" w:rsidP="008E5393">
            <w:pPr>
              <w:pStyle w:val="TableParagraph"/>
              <w:spacing w:before="211" w:line="254" w:lineRule="auto"/>
              <w:ind w:left="7"/>
              <w:jc w:val="center"/>
              <w:rPr>
                <w:i/>
                <w:sz w:val="23"/>
                <w:lang w:val="ru-RU"/>
              </w:rPr>
            </w:pPr>
            <w:r w:rsidRPr="004B341C">
              <w:rPr>
                <w:i/>
                <w:w w:val="105"/>
                <w:sz w:val="23"/>
                <w:lang w:val="ru-RU"/>
              </w:rPr>
              <w:t>(по</w:t>
            </w:r>
            <w:r w:rsidRPr="004B341C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i/>
                <w:w w:val="105"/>
                <w:sz w:val="23"/>
                <w:lang w:val="ru-RU"/>
              </w:rPr>
              <w:t>шкале</w:t>
            </w:r>
            <w:r w:rsidRPr="004B341C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i/>
                <w:w w:val="105"/>
                <w:sz w:val="23"/>
                <w:lang w:val="ru-RU"/>
              </w:rPr>
              <w:t>от 1 до 5)</w:t>
            </w:r>
          </w:p>
        </w:tc>
      </w:tr>
      <w:tr w:rsidR="004B341C" w:rsidTr="004B341C">
        <w:trPr>
          <w:trHeight w:val="589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spacing w:before="22" w:line="247" w:lineRule="auto"/>
              <w:ind w:left="545" w:hanging="361"/>
              <w:rPr>
                <w:sz w:val="23"/>
                <w:lang w:val="ru-RU"/>
              </w:rPr>
            </w:pPr>
            <w:bookmarkStart w:id="0" w:name="_GoBack" w:colFirst="0" w:colLast="0"/>
            <w:r w:rsidRPr="004B341C">
              <w:rPr>
                <w:w w:val="105"/>
                <w:sz w:val="23"/>
                <w:lang w:val="ru-RU"/>
              </w:rPr>
              <w:t>1.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Достаточно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ли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было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времени,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проведенного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Вами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с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молодым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педагогом, для получения им необходимых знаний и навыков?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316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spacing w:before="22"/>
              <w:ind w:left="545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2.</w:t>
            </w:r>
            <w:r w:rsidRPr="004B341C">
              <w:rPr>
                <w:spacing w:val="62"/>
                <w:w w:val="150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Насколько</w:t>
            </w:r>
            <w:r w:rsidRPr="004B341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точно</w:t>
            </w:r>
            <w:r w:rsidRPr="004B341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следовал</w:t>
            </w:r>
            <w:r w:rsidRPr="004B341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Вашим</w:t>
            </w:r>
            <w:r w:rsidRPr="004B341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рекомендациям</w:t>
            </w:r>
            <w:r w:rsidRPr="004B341C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молодой</w:t>
            </w:r>
            <w:r w:rsidRPr="004B341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spacing w:val="-2"/>
                <w:w w:val="105"/>
                <w:sz w:val="23"/>
                <w:lang w:val="ru-RU"/>
              </w:rPr>
              <w:t>педагог?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582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tabs>
                <w:tab w:val="left" w:pos="1101"/>
                <w:tab w:val="left" w:pos="1892"/>
                <w:tab w:val="left" w:pos="2906"/>
                <w:tab w:val="left" w:pos="4782"/>
              </w:tabs>
              <w:spacing w:before="17" w:line="270" w:lineRule="atLeast"/>
              <w:ind w:left="545" w:right="20" w:hanging="361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3.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какой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степени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w w:val="105"/>
                <w:sz w:val="23"/>
                <w:lang w:val="ru-RU"/>
              </w:rPr>
              <w:t>затраченное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на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w w:val="105"/>
                <w:sz w:val="23"/>
                <w:lang w:val="ru-RU"/>
              </w:rPr>
              <w:t>наставничество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время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было посвящено проработке теоретических знаний?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590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tabs>
                <w:tab w:val="left" w:pos="1101"/>
                <w:tab w:val="left" w:pos="1892"/>
                <w:tab w:val="left" w:pos="2906"/>
                <w:tab w:val="left" w:pos="4782"/>
              </w:tabs>
              <w:spacing w:before="7" w:line="280" w:lineRule="atLeast"/>
              <w:ind w:left="545" w:right="20" w:hanging="361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4.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какой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степени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w w:val="105"/>
                <w:sz w:val="23"/>
                <w:lang w:val="ru-RU"/>
              </w:rPr>
              <w:t>затраченное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на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w w:val="105"/>
                <w:sz w:val="23"/>
                <w:lang w:val="ru-RU"/>
              </w:rPr>
              <w:t>наставничество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время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было посвящено проработке практических навыков?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863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tabs>
                <w:tab w:val="left" w:pos="2129"/>
                <w:tab w:val="left" w:pos="2626"/>
                <w:tab w:val="left" w:pos="3704"/>
                <w:tab w:val="left" w:pos="4833"/>
                <w:tab w:val="left" w:pos="5962"/>
                <w:tab w:val="left" w:pos="6990"/>
                <w:tab w:val="left" w:pos="7795"/>
              </w:tabs>
              <w:spacing w:before="22"/>
              <w:ind w:left="545" w:hanging="361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5.</w:t>
            </w:r>
            <w:r w:rsidRPr="004B341C">
              <w:rPr>
                <w:spacing w:val="28"/>
                <w:w w:val="105"/>
                <w:sz w:val="23"/>
                <w:lang w:val="ru-RU"/>
              </w:rPr>
              <w:t xml:space="preserve">  </w:t>
            </w:r>
            <w:r w:rsidRPr="004B341C">
              <w:rPr>
                <w:spacing w:val="-2"/>
                <w:w w:val="105"/>
                <w:sz w:val="23"/>
                <w:lang w:val="ru-RU"/>
              </w:rPr>
              <w:t>Насколько,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5"/>
                <w:w w:val="105"/>
                <w:sz w:val="23"/>
                <w:lang w:val="ru-RU"/>
              </w:rPr>
              <w:t>по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Вашему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мнению,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молодой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педагог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готов</w:t>
            </w:r>
            <w:r w:rsidRPr="004B341C">
              <w:rPr>
                <w:sz w:val="23"/>
                <w:lang w:val="ru-RU"/>
              </w:rPr>
              <w:tab/>
            </w:r>
            <w:proofErr w:type="gramStart"/>
            <w:r w:rsidRPr="004B341C">
              <w:rPr>
                <w:spacing w:val="-10"/>
                <w:w w:val="105"/>
                <w:sz w:val="23"/>
                <w:lang w:val="ru-RU"/>
              </w:rPr>
              <w:t>к</w:t>
            </w:r>
            <w:proofErr w:type="gramEnd"/>
          </w:p>
          <w:p w:rsidR="004B341C" w:rsidRPr="004B341C" w:rsidRDefault="004B341C" w:rsidP="004B341C">
            <w:pPr>
              <w:pStyle w:val="TableParagraph"/>
              <w:tabs>
                <w:tab w:val="left" w:pos="3037"/>
                <w:tab w:val="left" w:pos="4727"/>
                <w:tab w:val="left" w:pos="6540"/>
              </w:tabs>
              <w:spacing w:before="11" w:line="270" w:lineRule="atLeast"/>
              <w:ind w:left="545" w:right="17"/>
              <w:rPr>
                <w:sz w:val="23"/>
                <w:lang w:val="ru-RU"/>
              </w:rPr>
            </w:pPr>
            <w:r w:rsidRPr="004B341C">
              <w:rPr>
                <w:spacing w:val="-2"/>
                <w:w w:val="105"/>
                <w:sz w:val="23"/>
                <w:lang w:val="ru-RU"/>
              </w:rPr>
              <w:t>самостоятельному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исполнению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должностных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 xml:space="preserve">обязанностей </w:t>
            </w:r>
            <w:r w:rsidRPr="004B341C">
              <w:rPr>
                <w:w w:val="105"/>
                <w:sz w:val="23"/>
                <w:lang w:val="ru-RU"/>
              </w:rPr>
              <w:t>благодаря пройденному наставничеству?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590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tabs>
                <w:tab w:val="left" w:pos="1712"/>
                <w:tab w:val="left" w:pos="2309"/>
                <w:tab w:val="left" w:pos="3445"/>
                <w:tab w:val="left" w:pos="4617"/>
                <w:tab w:val="left" w:pos="5214"/>
                <w:tab w:val="left" w:pos="6020"/>
                <w:tab w:val="left" w:pos="7099"/>
              </w:tabs>
              <w:spacing w:before="7" w:line="280" w:lineRule="atLeast"/>
              <w:ind w:left="545" w:right="16" w:hanging="361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6.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Каков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6"/>
                <w:w w:val="105"/>
                <w:sz w:val="23"/>
                <w:lang w:val="ru-RU"/>
              </w:rPr>
              <w:t>на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данный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момент,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6"/>
                <w:w w:val="105"/>
                <w:sz w:val="23"/>
                <w:lang w:val="ru-RU"/>
              </w:rPr>
              <w:t>на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4"/>
                <w:w w:val="105"/>
                <w:sz w:val="23"/>
                <w:lang w:val="ru-RU"/>
              </w:rPr>
              <w:t>Ваш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взгляд,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4"/>
                <w:w w:val="105"/>
                <w:sz w:val="23"/>
                <w:lang w:val="ru-RU"/>
              </w:rPr>
              <w:t xml:space="preserve">уровень </w:t>
            </w:r>
            <w:r w:rsidRPr="004B341C">
              <w:rPr>
                <w:w w:val="105"/>
                <w:sz w:val="23"/>
                <w:lang w:val="ru-RU"/>
              </w:rPr>
              <w:t>профессионализма молодого педагога?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871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tabs>
                <w:tab w:val="left" w:pos="1655"/>
                <w:tab w:val="left" w:pos="2165"/>
                <w:tab w:val="left" w:pos="3362"/>
                <w:tab w:val="left" w:pos="4771"/>
                <w:tab w:val="left" w:pos="5296"/>
                <w:tab w:val="left" w:pos="6030"/>
                <w:tab w:val="left" w:pos="7037"/>
              </w:tabs>
              <w:spacing w:before="22"/>
              <w:ind w:left="545" w:hanging="361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7.</w:t>
            </w:r>
            <w:r w:rsidRPr="004B341C">
              <w:rPr>
                <w:spacing w:val="28"/>
                <w:w w:val="105"/>
                <w:sz w:val="23"/>
                <w:lang w:val="ru-RU"/>
              </w:rPr>
              <w:t xml:space="preserve">  </w:t>
            </w:r>
            <w:r w:rsidRPr="004B341C">
              <w:rPr>
                <w:spacing w:val="-2"/>
                <w:w w:val="105"/>
                <w:sz w:val="23"/>
                <w:lang w:val="ru-RU"/>
              </w:rPr>
              <w:t>Какой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5"/>
                <w:w w:val="105"/>
                <w:sz w:val="23"/>
                <w:lang w:val="ru-RU"/>
              </w:rPr>
              <w:t>из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аспектов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адаптации,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5"/>
                <w:w w:val="105"/>
                <w:sz w:val="23"/>
                <w:lang w:val="ru-RU"/>
              </w:rPr>
              <w:t>на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5"/>
                <w:w w:val="105"/>
                <w:sz w:val="23"/>
                <w:lang w:val="ru-RU"/>
              </w:rPr>
              <w:t>Ваш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взгляд,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является</w:t>
            </w:r>
          </w:p>
          <w:p w:rsidR="004B341C" w:rsidRPr="004B341C" w:rsidRDefault="004B341C" w:rsidP="004B341C">
            <w:pPr>
              <w:pStyle w:val="TableParagraph"/>
              <w:tabs>
                <w:tab w:val="left" w:pos="1913"/>
                <w:tab w:val="left" w:pos="2977"/>
                <w:tab w:val="left" w:pos="3567"/>
                <w:tab w:val="left" w:pos="4783"/>
                <w:tab w:val="left" w:pos="5904"/>
                <w:tab w:val="left" w:pos="6522"/>
              </w:tabs>
              <w:spacing w:before="11" w:line="270" w:lineRule="atLeast"/>
              <w:ind w:left="545" w:right="20"/>
              <w:rPr>
                <w:sz w:val="23"/>
                <w:lang w:val="ru-RU"/>
              </w:rPr>
            </w:pPr>
            <w:r w:rsidRPr="004B341C">
              <w:rPr>
                <w:spacing w:val="-2"/>
                <w:w w:val="105"/>
                <w:sz w:val="23"/>
                <w:lang w:val="ru-RU"/>
              </w:rPr>
              <w:t>наиболее</w:t>
            </w:r>
            <w:r w:rsidRPr="004B341C">
              <w:rPr>
                <w:sz w:val="23"/>
                <w:lang w:val="ru-RU"/>
              </w:rPr>
              <w:tab/>
            </w:r>
            <w:proofErr w:type="gramStart"/>
            <w:r w:rsidRPr="004B341C">
              <w:rPr>
                <w:spacing w:val="-2"/>
                <w:w w:val="105"/>
                <w:sz w:val="23"/>
                <w:lang w:val="ru-RU"/>
              </w:rPr>
              <w:t>важным</w:t>
            </w:r>
            <w:proofErr w:type="gramEnd"/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4"/>
                <w:w w:val="105"/>
                <w:sz w:val="23"/>
                <w:lang w:val="ru-RU"/>
              </w:rPr>
              <w:t>для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молодого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педагога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4"/>
                <w:w w:val="105"/>
                <w:sz w:val="23"/>
                <w:lang w:val="ru-RU"/>
              </w:rPr>
              <w:t>при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прохождении наставничества?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582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numPr>
                <w:ilvl w:val="0"/>
                <w:numId w:val="9"/>
              </w:numPr>
              <w:tabs>
                <w:tab w:val="left" w:pos="741"/>
              </w:tabs>
              <w:spacing w:before="17" w:line="270" w:lineRule="atLeast"/>
              <w:ind w:left="545" w:right="21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помощь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при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вхождении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коллектив,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знакомство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с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принятыми правилами поведения;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316"/>
        </w:trPr>
        <w:tc>
          <w:tcPr>
            <w:tcW w:w="8908" w:type="dxa"/>
          </w:tcPr>
          <w:p w:rsidR="004B341C" w:rsidRDefault="004B341C" w:rsidP="004B341C">
            <w:pPr>
              <w:pStyle w:val="TableParagraph"/>
              <w:numPr>
                <w:ilvl w:val="0"/>
                <w:numId w:val="8"/>
              </w:numPr>
              <w:tabs>
                <w:tab w:val="left" w:pos="741"/>
              </w:tabs>
              <w:spacing w:before="22"/>
              <w:ind w:left="545" w:hanging="360"/>
              <w:rPr>
                <w:sz w:val="23"/>
              </w:rPr>
            </w:pPr>
            <w:proofErr w:type="spellStart"/>
            <w:r>
              <w:rPr>
                <w:sz w:val="23"/>
              </w:rPr>
              <w:t>освоение</w:t>
            </w:r>
            <w:proofErr w:type="spellEnd"/>
            <w:r>
              <w:rPr>
                <w:spacing w:val="2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практических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навыков</w:t>
            </w:r>
            <w:proofErr w:type="spellEnd"/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работы</w:t>
            </w:r>
            <w:proofErr w:type="spellEnd"/>
            <w:r>
              <w:rPr>
                <w:spacing w:val="-2"/>
                <w:sz w:val="23"/>
              </w:rPr>
              <w:t>;</w:t>
            </w:r>
          </w:p>
        </w:tc>
        <w:tc>
          <w:tcPr>
            <w:tcW w:w="1418" w:type="dxa"/>
          </w:tcPr>
          <w:p w:rsidR="004B341C" w:rsidRDefault="004B341C" w:rsidP="008E5393">
            <w:pPr>
              <w:pStyle w:val="TableParagraph"/>
            </w:pPr>
          </w:p>
        </w:tc>
      </w:tr>
      <w:tr w:rsidR="004B341C" w:rsidTr="004B341C">
        <w:trPr>
          <w:trHeight w:val="316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numPr>
                <w:ilvl w:val="0"/>
                <w:numId w:val="7"/>
              </w:numPr>
              <w:tabs>
                <w:tab w:val="left" w:pos="741"/>
              </w:tabs>
              <w:spacing w:before="22"/>
              <w:ind w:left="545" w:hanging="360"/>
              <w:rPr>
                <w:sz w:val="23"/>
                <w:lang w:val="ru-RU"/>
              </w:rPr>
            </w:pPr>
            <w:r w:rsidRPr="004B341C">
              <w:rPr>
                <w:sz w:val="23"/>
                <w:lang w:val="ru-RU"/>
              </w:rPr>
              <w:t>изучение</w:t>
            </w:r>
            <w:r w:rsidRPr="004B341C">
              <w:rPr>
                <w:spacing w:val="30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теории,</w:t>
            </w:r>
            <w:r w:rsidRPr="004B341C">
              <w:rPr>
                <w:spacing w:val="28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выявление</w:t>
            </w:r>
            <w:r w:rsidRPr="004B341C">
              <w:rPr>
                <w:spacing w:val="20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пробелов</w:t>
            </w:r>
            <w:r w:rsidRPr="004B341C">
              <w:rPr>
                <w:spacing w:val="30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в</w:t>
            </w:r>
            <w:r w:rsidRPr="004B341C">
              <w:rPr>
                <w:spacing w:val="30"/>
                <w:sz w:val="23"/>
                <w:lang w:val="ru-RU"/>
              </w:rPr>
              <w:t xml:space="preserve"> </w:t>
            </w:r>
            <w:r w:rsidRPr="004B341C">
              <w:rPr>
                <w:spacing w:val="-2"/>
                <w:sz w:val="23"/>
                <w:lang w:val="ru-RU"/>
              </w:rPr>
              <w:t>знаниях;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590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spacing w:before="7" w:line="280" w:lineRule="atLeast"/>
              <w:ind w:left="545" w:hanging="361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8.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Какой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из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используемых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Вами</w:t>
            </w:r>
            <w:r w:rsidRPr="004B341C">
              <w:rPr>
                <w:spacing w:val="8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методов</w:t>
            </w:r>
            <w:r w:rsidRPr="004B341C">
              <w:rPr>
                <w:spacing w:val="80"/>
                <w:w w:val="150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обучения</w:t>
            </w:r>
            <w:r w:rsidRPr="004B341C">
              <w:rPr>
                <w:spacing w:val="80"/>
                <w:w w:val="150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Вы</w:t>
            </w:r>
            <w:r w:rsidRPr="004B341C">
              <w:rPr>
                <w:spacing w:val="80"/>
                <w:w w:val="150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считаете</w:t>
            </w:r>
            <w:r w:rsidRPr="004B341C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наиболее эффективным?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871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numPr>
                <w:ilvl w:val="0"/>
                <w:numId w:val="5"/>
              </w:numPr>
              <w:tabs>
                <w:tab w:val="left" w:pos="741"/>
                <w:tab w:val="left" w:pos="2697"/>
                <w:tab w:val="left" w:pos="3876"/>
                <w:tab w:val="left" w:pos="5063"/>
                <w:tab w:val="left" w:pos="6365"/>
                <w:tab w:val="left" w:pos="7781"/>
              </w:tabs>
              <w:spacing w:before="22"/>
              <w:ind w:left="545"/>
              <w:rPr>
                <w:sz w:val="23"/>
                <w:lang w:val="ru-RU"/>
              </w:rPr>
            </w:pPr>
            <w:r w:rsidRPr="004B341C">
              <w:rPr>
                <w:spacing w:val="-2"/>
                <w:w w:val="105"/>
                <w:sz w:val="23"/>
                <w:lang w:val="ru-RU"/>
              </w:rPr>
              <w:t>самостоятельное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изучение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молодым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педагогом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2"/>
                <w:w w:val="105"/>
                <w:sz w:val="23"/>
                <w:lang w:val="ru-RU"/>
              </w:rPr>
              <w:t>материалов</w:t>
            </w:r>
            <w:r w:rsidRPr="004B341C">
              <w:rPr>
                <w:sz w:val="23"/>
                <w:lang w:val="ru-RU"/>
              </w:rPr>
              <w:tab/>
            </w:r>
            <w:r w:rsidRPr="004B341C">
              <w:rPr>
                <w:spacing w:val="-10"/>
                <w:w w:val="105"/>
                <w:sz w:val="23"/>
                <w:lang w:val="ru-RU"/>
              </w:rPr>
              <w:t>и</w:t>
            </w:r>
          </w:p>
          <w:p w:rsidR="004B341C" w:rsidRPr="004B341C" w:rsidRDefault="004B341C" w:rsidP="004B341C">
            <w:pPr>
              <w:pStyle w:val="TableParagraph"/>
              <w:spacing w:before="11" w:line="270" w:lineRule="atLeast"/>
              <w:ind w:left="545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выполнение</w:t>
            </w:r>
            <w:r w:rsidRPr="004B341C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заданий,</w:t>
            </w:r>
            <w:r w:rsidRPr="004B341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ответы</w:t>
            </w:r>
            <w:r w:rsidRPr="004B341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наставника</w:t>
            </w:r>
            <w:r w:rsidRPr="004B341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на</w:t>
            </w:r>
            <w:r w:rsidRPr="004B341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возникающие</w:t>
            </w:r>
            <w:r w:rsidRPr="004B341C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вопросы</w:t>
            </w:r>
            <w:r w:rsidRPr="004B341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B341C">
              <w:rPr>
                <w:w w:val="105"/>
                <w:sz w:val="23"/>
                <w:lang w:val="ru-RU"/>
              </w:rPr>
              <w:t>по электронной почте;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863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  <w:tab w:val="left" w:pos="741"/>
              </w:tabs>
              <w:spacing w:before="22" w:line="247" w:lineRule="auto"/>
              <w:ind w:left="545" w:right="17"/>
              <w:rPr>
                <w:sz w:val="23"/>
                <w:lang w:val="ru-RU"/>
              </w:rPr>
            </w:pPr>
            <w:r w:rsidRPr="004B341C">
              <w:rPr>
                <w:w w:val="105"/>
                <w:sz w:val="23"/>
                <w:lang w:val="ru-RU"/>
              </w:rPr>
              <w:t>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309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numPr>
                <w:ilvl w:val="0"/>
                <w:numId w:val="3"/>
              </w:numPr>
              <w:tabs>
                <w:tab w:val="left" w:pos="741"/>
              </w:tabs>
              <w:spacing w:before="23"/>
              <w:ind w:left="545" w:hanging="360"/>
              <w:rPr>
                <w:sz w:val="23"/>
                <w:lang w:val="ru-RU"/>
              </w:rPr>
            </w:pPr>
            <w:r w:rsidRPr="004B341C">
              <w:rPr>
                <w:sz w:val="23"/>
                <w:lang w:val="ru-RU"/>
              </w:rPr>
              <w:t>личные</w:t>
            </w:r>
            <w:r w:rsidRPr="004B341C">
              <w:rPr>
                <w:spacing w:val="33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консультации</w:t>
            </w:r>
            <w:r w:rsidRPr="004B341C">
              <w:rPr>
                <w:spacing w:val="34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в</w:t>
            </w:r>
            <w:r w:rsidRPr="004B341C">
              <w:rPr>
                <w:spacing w:val="34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заранее</w:t>
            </w:r>
            <w:r w:rsidRPr="004B341C">
              <w:rPr>
                <w:spacing w:val="34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определенное</w:t>
            </w:r>
            <w:r w:rsidRPr="004B341C">
              <w:rPr>
                <w:spacing w:val="33"/>
                <w:sz w:val="23"/>
                <w:lang w:val="ru-RU"/>
              </w:rPr>
              <w:t xml:space="preserve"> </w:t>
            </w:r>
            <w:r w:rsidRPr="004B341C">
              <w:rPr>
                <w:spacing w:val="-2"/>
                <w:sz w:val="23"/>
                <w:lang w:val="ru-RU"/>
              </w:rPr>
              <w:t>время;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316"/>
        </w:trPr>
        <w:tc>
          <w:tcPr>
            <w:tcW w:w="8908" w:type="dxa"/>
          </w:tcPr>
          <w:p w:rsidR="004B341C" w:rsidRPr="004B341C" w:rsidRDefault="004B341C" w:rsidP="004B341C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before="22"/>
              <w:ind w:left="545" w:hanging="360"/>
              <w:rPr>
                <w:sz w:val="23"/>
                <w:lang w:val="ru-RU"/>
              </w:rPr>
            </w:pPr>
            <w:r w:rsidRPr="004B341C">
              <w:rPr>
                <w:sz w:val="23"/>
                <w:lang w:val="ru-RU"/>
              </w:rPr>
              <w:t>личные</w:t>
            </w:r>
            <w:r w:rsidRPr="004B341C">
              <w:rPr>
                <w:spacing w:val="33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консультации</w:t>
            </w:r>
            <w:r w:rsidRPr="004B341C">
              <w:rPr>
                <w:spacing w:val="34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по</w:t>
            </w:r>
            <w:r w:rsidRPr="004B341C">
              <w:rPr>
                <w:spacing w:val="36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мере</w:t>
            </w:r>
            <w:r w:rsidRPr="004B341C">
              <w:rPr>
                <w:spacing w:val="23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возникновения</w:t>
            </w:r>
            <w:r w:rsidRPr="004B341C">
              <w:rPr>
                <w:spacing w:val="28"/>
                <w:sz w:val="23"/>
                <w:lang w:val="ru-RU"/>
              </w:rPr>
              <w:t xml:space="preserve"> </w:t>
            </w:r>
            <w:r w:rsidRPr="004B341C">
              <w:rPr>
                <w:spacing w:val="-2"/>
                <w:sz w:val="23"/>
                <w:lang w:val="ru-RU"/>
              </w:rPr>
              <w:t>необходимости;</w:t>
            </w:r>
          </w:p>
        </w:tc>
        <w:tc>
          <w:tcPr>
            <w:tcW w:w="1418" w:type="dxa"/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  <w:tr w:rsidR="004B341C" w:rsidTr="004B341C">
        <w:trPr>
          <w:trHeight w:val="315"/>
        </w:trPr>
        <w:tc>
          <w:tcPr>
            <w:tcW w:w="8908" w:type="dxa"/>
            <w:tcBorders>
              <w:bottom w:val="thinThickMediumGap" w:sz="3" w:space="0" w:color="000000"/>
            </w:tcBorders>
          </w:tcPr>
          <w:p w:rsidR="004B341C" w:rsidRPr="004B341C" w:rsidRDefault="004B341C" w:rsidP="004B341C">
            <w:pPr>
              <w:pStyle w:val="TableParagraph"/>
              <w:numPr>
                <w:ilvl w:val="0"/>
                <w:numId w:val="1"/>
              </w:numPr>
              <w:tabs>
                <w:tab w:val="left" w:pos="741"/>
              </w:tabs>
              <w:spacing w:before="22"/>
              <w:ind w:left="545" w:hanging="360"/>
              <w:rPr>
                <w:sz w:val="23"/>
                <w:lang w:val="ru-RU"/>
              </w:rPr>
            </w:pPr>
            <w:r w:rsidRPr="004B341C">
              <w:rPr>
                <w:sz w:val="23"/>
                <w:lang w:val="ru-RU"/>
              </w:rPr>
              <w:t>поэтапный</w:t>
            </w:r>
            <w:r w:rsidRPr="004B341C">
              <w:rPr>
                <w:spacing w:val="45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совместный</w:t>
            </w:r>
            <w:r w:rsidRPr="004B341C">
              <w:rPr>
                <w:spacing w:val="45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разбор</w:t>
            </w:r>
            <w:r w:rsidRPr="004B341C">
              <w:rPr>
                <w:spacing w:val="26"/>
                <w:sz w:val="23"/>
                <w:lang w:val="ru-RU"/>
              </w:rPr>
              <w:t xml:space="preserve"> </w:t>
            </w:r>
            <w:r w:rsidRPr="004B341C">
              <w:rPr>
                <w:sz w:val="23"/>
                <w:lang w:val="ru-RU"/>
              </w:rPr>
              <w:t>практических</w:t>
            </w:r>
            <w:r w:rsidRPr="004B341C">
              <w:rPr>
                <w:spacing w:val="36"/>
                <w:sz w:val="23"/>
                <w:lang w:val="ru-RU"/>
              </w:rPr>
              <w:t xml:space="preserve"> </w:t>
            </w:r>
            <w:r w:rsidRPr="004B341C">
              <w:rPr>
                <w:spacing w:val="-2"/>
                <w:sz w:val="23"/>
                <w:lang w:val="ru-RU"/>
              </w:rPr>
              <w:t>заданий</w:t>
            </w:r>
          </w:p>
        </w:tc>
        <w:tc>
          <w:tcPr>
            <w:tcW w:w="1418" w:type="dxa"/>
            <w:tcBorders>
              <w:bottom w:val="thinThickMediumGap" w:sz="3" w:space="0" w:color="000000"/>
            </w:tcBorders>
          </w:tcPr>
          <w:p w:rsidR="004B341C" w:rsidRPr="004B341C" w:rsidRDefault="004B341C" w:rsidP="008E5393">
            <w:pPr>
              <w:pStyle w:val="TableParagraph"/>
              <w:rPr>
                <w:lang w:val="ru-RU"/>
              </w:rPr>
            </w:pPr>
          </w:p>
        </w:tc>
      </w:tr>
    </w:tbl>
    <w:bookmarkEnd w:id="0"/>
    <w:p w:rsidR="004B341C" w:rsidRDefault="004B341C" w:rsidP="004B341C">
      <w:pPr>
        <w:pStyle w:val="a3"/>
        <w:spacing w:before="15"/>
        <w:ind w:left="335"/>
        <w:jc w:val="both"/>
        <w:rPr>
          <w:spacing w:val="-2"/>
        </w:rPr>
      </w:pPr>
      <w:r>
        <w:t>Ваши</w:t>
      </w:r>
      <w:r>
        <w:rPr>
          <w:spacing w:val="35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наставничества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rPr>
          <w:spacing w:val="-2"/>
        </w:rPr>
        <w:t>организации:</w:t>
      </w:r>
    </w:p>
    <w:p w:rsidR="007575C5" w:rsidRDefault="004B341C" w:rsidP="004B341C">
      <w:r>
        <w:rPr>
          <w:spacing w:val="-2"/>
        </w:rPr>
        <w:t>_________________________________________________________________________</w:t>
      </w:r>
      <w:r>
        <w:rPr>
          <w:spacing w:val="-2"/>
        </w:rPr>
        <w:t>______________</w:t>
      </w:r>
      <w:r>
        <w:rPr>
          <w:spacing w:val="-2"/>
        </w:rPr>
        <w:t>_________</w:t>
      </w:r>
      <w:r>
        <w:rPr>
          <w:spacing w:val="-2"/>
        </w:rPr>
        <w:t>_____________________________________________________________________________________________</w:t>
      </w:r>
      <w:r>
        <w:rPr>
          <w:spacing w:val="-2"/>
        </w:rPr>
        <w:t>_</w:t>
      </w:r>
    </w:p>
    <w:sectPr w:rsidR="007575C5" w:rsidSect="004B341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C36"/>
    <w:multiLevelType w:val="hybridMultilevel"/>
    <w:tmpl w:val="347A7270"/>
    <w:lvl w:ilvl="0" w:tplc="98D6DF16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2FEDE4E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F928111E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FBA6924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78CA5CFA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6B9C9782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E60AC028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516E67E6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6D306A8C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1">
    <w:nsid w:val="07D9391F"/>
    <w:multiLevelType w:val="hybridMultilevel"/>
    <w:tmpl w:val="56A098D4"/>
    <w:lvl w:ilvl="0" w:tplc="92A41F5C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5967486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CECE6F54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8D06A69A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CD5E0A88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6A522944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9552DF9C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137242A8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77E6508E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2">
    <w:nsid w:val="11053042"/>
    <w:multiLevelType w:val="hybridMultilevel"/>
    <w:tmpl w:val="02F85C9E"/>
    <w:lvl w:ilvl="0" w:tplc="8C2880B8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9802B48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E93C2BB2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8F3C83DA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E424DC12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5CBAA850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B8508020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EC2E50F6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3C9E04B4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3">
    <w:nsid w:val="3C070919"/>
    <w:multiLevelType w:val="hybridMultilevel"/>
    <w:tmpl w:val="891A2970"/>
    <w:lvl w:ilvl="0" w:tplc="038C8082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4B60FBA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BAC0F6F8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43EC17EA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D10C677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A404ABE2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A7A03986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3FCA9112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F7146B34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4">
    <w:nsid w:val="4F4C4C52"/>
    <w:multiLevelType w:val="hybridMultilevel"/>
    <w:tmpl w:val="70B06860"/>
    <w:lvl w:ilvl="0" w:tplc="B15EEA2E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3CE667C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18F00360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C7B2A27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4486259E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A8D4365E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3C10AA82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D2966AAA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5A9682BA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5">
    <w:nsid w:val="53757DE1"/>
    <w:multiLevelType w:val="hybridMultilevel"/>
    <w:tmpl w:val="D4E4DAC6"/>
    <w:lvl w:ilvl="0" w:tplc="9474C0C6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A28E438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B732B212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0B9EE67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3B4AD138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0ECAA97C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A77016DC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43F0CD7E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CFBCD85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6">
    <w:nsid w:val="5A13658E"/>
    <w:multiLevelType w:val="hybridMultilevel"/>
    <w:tmpl w:val="81BED026"/>
    <w:lvl w:ilvl="0" w:tplc="F8EC0960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B1EA25C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3C86539C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1870D18A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37AE7448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622ED9E8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457C06C0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52C84C58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57D64378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7">
    <w:nsid w:val="69010F3C"/>
    <w:multiLevelType w:val="hybridMultilevel"/>
    <w:tmpl w:val="43988BE0"/>
    <w:lvl w:ilvl="0" w:tplc="AF9A38BE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B743B4E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8378F276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53FA2FF6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677438F4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547C709A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291C8DE0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6B04E516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1BA84A2C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abstractNum w:abstractNumId="8">
    <w:nsid w:val="6E102BA4"/>
    <w:multiLevelType w:val="hybridMultilevel"/>
    <w:tmpl w:val="D1AC33B8"/>
    <w:lvl w:ilvl="0" w:tplc="6DB2A9B8">
      <w:numFmt w:val="bullet"/>
      <w:lvlText w:val=""/>
      <w:lvlJc w:val="left"/>
      <w:pPr>
        <w:ind w:left="7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6A2AA42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2" w:tplc="55CAA456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3" w:tplc="F766C78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4" w:tplc="66AE897A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711CC934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6" w:tplc="6DE09C90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7" w:tplc="AC3881A6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8" w:tplc="41C48804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E1"/>
    <w:rsid w:val="004B341C"/>
    <w:rsid w:val="007575C5"/>
    <w:rsid w:val="00E6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341C"/>
    <w:pPr>
      <w:spacing w:before="68"/>
      <w:ind w:left="108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341C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4B3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341C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B341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B3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B341C"/>
    <w:pPr>
      <w:spacing w:before="68"/>
      <w:ind w:left="108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341C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4B3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341C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B341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B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2024-05-15T09:11:00Z</dcterms:created>
  <dcterms:modified xsi:type="dcterms:W3CDTF">2024-05-15T09:14:00Z</dcterms:modified>
</cp:coreProperties>
</file>